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2449" w14:textId="32FD916B" w:rsidR="00A54E8C" w:rsidRDefault="00A54E8C" w:rsidP="001D1E10"/>
    <w:p w14:paraId="1E2ABDDA" w14:textId="77777777" w:rsidR="001A3234" w:rsidRPr="001A3234" w:rsidRDefault="001A3234" w:rsidP="001A3234"/>
    <w:p w14:paraId="4F42C6E6" w14:textId="00140267" w:rsidR="005920BA" w:rsidRPr="005920BA" w:rsidRDefault="005920BA" w:rsidP="005920BA">
      <w:pPr>
        <w:rPr>
          <w:rFonts w:ascii="Verdana" w:eastAsia="Times New Roman" w:hAnsi="Verdana" w:cs="Times New Roman"/>
          <w:b/>
          <w:bCs/>
          <w:kern w:val="0"/>
          <w:sz w:val="24"/>
          <w:szCs w:val="24"/>
          <w14:ligatures w14:val="none"/>
        </w:rPr>
      </w:pPr>
      <w:proofErr w:type="spellStart"/>
      <w:r w:rsidRPr="005920BA">
        <w:rPr>
          <w:rFonts w:ascii="Verdana" w:eastAsia="Times New Roman" w:hAnsi="Verdana" w:cs="Times New Roman"/>
          <w:b/>
          <w:bCs/>
          <w:kern w:val="0"/>
          <w:sz w:val="32"/>
          <w:szCs w:val="32"/>
          <w14:ligatures w14:val="none"/>
        </w:rPr>
        <w:t>FRO:are</w:t>
      </w:r>
      <w:proofErr w:type="spellEnd"/>
      <w:r w:rsidRPr="005920BA">
        <w:rPr>
          <w:rFonts w:ascii="Verdana" w:eastAsia="Times New Roman" w:hAnsi="Verdana" w:cs="Times New Roman"/>
          <w:b/>
          <w:bCs/>
          <w:kern w:val="0"/>
          <w:sz w:val="32"/>
          <w:szCs w:val="32"/>
          <w14:ligatures w14:val="none"/>
        </w:rPr>
        <w:t>!</w:t>
      </w:r>
    </w:p>
    <w:p w14:paraId="1B951B6A" w14:textId="77777777" w:rsidR="005920BA" w:rsidRPr="005920BA" w:rsidRDefault="005920BA" w:rsidP="005920BA">
      <w:pPr>
        <w:rPr>
          <w:rFonts w:eastAsia="Times New Roman" w:cs="Times New Roman"/>
          <w:kern w:val="0"/>
          <w:sz w:val="24"/>
          <w:szCs w:val="24"/>
          <w14:ligatures w14:val="none"/>
        </w:rPr>
      </w:pPr>
      <w:r w:rsidRPr="005920BA">
        <w:rPr>
          <w:rFonts w:eastAsia="Times New Roman" w:cs="Times New Roman"/>
          <w:kern w:val="0"/>
          <w:sz w:val="24"/>
          <w:szCs w:val="24"/>
          <w14:ligatures w14:val="none"/>
        </w:rPr>
        <w:t xml:space="preserve">Det har blivit tydligt att det blivit fel i de stadgar vi fattat beslut om på senaste Riksstämman. Av oklar anledning har avsnitt sex (6) Stadgeändring inte införts. Det har också blivit någon felaktig hänvisning. </w:t>
      </w:r>
      <w:r w:rsidRPr="005920BA">
        <w:rPr>
          <w:rFonts w:eastAsia="Times New Roman" w:cs="Times New Roman"/>
          <w:kern w:val="0"/>
          <w:sz w:val="24"/>
          <w:szCs w:val="24"/>
          <w14:ligatures w14:val="none"/>
        </w:rPr>
        <w:br/>
        <w:t>Varken Centralstyrelse eller delegaterna på Riksstämman har uppmärksammat detta under hanteringen utan det har upptäckts nu en bra stund senare.</w:t>
      </w:r>
    </w:p>
    <w:p w14:paraId="42496941" w14:textId="77777777" w:rsidR="005920BA" w:rsidRPr="005920BA" w:rsidRDefault="005920BA" w:rsidP="005920BA">
      <w:pPr>
        <w:rPr>
          <w:rFonts w:eastAsia="Times New Roman" w:cs="Times New Roman"/>
          <w:kern w:val="0"/>
          <w:sz w:val="24"/>
          <w:szCs w:val="24"/>
          <w14:ligatures w14:val="none"/>
        </w:rPr>
      </w:pPr>
      <w:r w:rsidRPr="005920BA">
        <w:rPr>
          <w:rFonts w:eastAsia="Times New Roman" w:cs="Times New Roman"/>
          <w:kern w:val="0"/>
          <w:sz w:val="24"/>
          <w:szCs w:val="24"/>
          <w14:ligatures w14:val="none"/>
        </w:rPr>
        <w:t>Hänvisningsfel får väl betraktas som en redaktionell ändring så det justerar vi till men att ett helt avsnitt saknas kan vi inte bara lägga till. Vår uppfattning är att det är för litet problem för att kalla in en extra Riksstämma men lite för stort fel för att inte försöka rätta till.</w:t>
      </w:r>
    </w:p>
    <w:p w14:paraId="1557C1DA" w14:textId="77777777" w:rsidR="005920BA" w:rsidRPr="005920BA" w:rsidRDefault="005920BA" w:rsidP="005920BA">
      <w:pPr>
        <w:rPr>
          <w:rFonts w:eastAsia="Times New Roman" w:cs="Times New Roman"/>
          <w:kern w:val="0"/>
          <w:sz w:val="24"/>
          <w:szCs w:val="24"/>
          <w14:ligatures w14:val="none"/>
        </w:rPr>
      </w:pPr>
      <w:r w:rsidRPr="005920BA">
        <w:rPr>
          <w:rFonts w:eastAsia="Times New Roman" w:cs="Times New Roman"/>
          <w:kern w:val="0"/>
          <w:sz w:val="24"/>
          <w:szCs w:val="24"/>
          <w14:ligatures w14:val="none"/>
        </w:rPr>
        <w:t>Vidare har det uppstått diskussioner om hur förbunden ska hantera de nya stadgarna.</w:t>
      </w:r>
    </w:p>
    <w:p w14:paraId="62B47680" w14:textId="77777777" w:rsidR="005920BA" w:rsidRPr="005920BA" w:rsidRDefault="005920BA" w:rsidP="005920BA">
      <w:pPr>
        <w:rPr>
          <w:rFonts w:eastAsia="Times New Roman" w:cs="Times New Roman"/>
          <w:kern w:val="0"/>
          <w:sz w:val="24"/>
          <w:szCs w:val="24"/>
          <w14:ligatures w14:val="none"/>
        </w:rPr>
      </w:pPr>
      <w:r w:rsidRPr="005920BA">
        <w:rPr>
          <w:rFonts w:eastAsia="Times New Roman" w:cs="Times New Roman"/>
          <w:kern w:val="0"/>
          <w:sz w:val="24"/>
          <w:szCs w:val="24"/>
          <w14:ligatures w14:val="none"/>
        </w:rPr>
        <w:t>För att försöka bringa någon ordning i detta anser vi att vi ska agera enligt följande:</w:t>
      </w:r>
    </w:p>
    <w:p w14:paraId="4032F014" w14:textId="77777777" w:rsidR="005920BA" w:rsidRPr="005920BA" w:rsidRDefault="005920BA" w:rsidP="005920BA">
      <w:pPr>
        <w:numPr>
          <w:ilvl w:val="0"/>
          <w:numId w:val="1"/>
        </w:numPr>
        <w:contextualSpacing/>
        <w:rPr>
          <w:rFonts w:eastAsia="Times New Roman" w:cs="Times New Roman"/>
          <w:kern w:val="0"/>
          <w:sz w:val="24"/>
          <w:szCs w:val="24"/>
          <w14:ligatures w14:val="none"/>
        </w:rPr>
      </w:pPr>
      <w:r w:rsidRPr="005920BA">
        <w:rPr>
          <w:rFonts w:eastAsia="Times New Roman" w:cs="Times New Roman"/>
          <w:kern w:val="0"/>
          <w:sz w:val="24"/>
          <w:szCs w:val="24"/>
          <w14:ligatures w14:val="none"/>
        </w:rPr>
        <w:t>Centralstyrelsen gör en redaktionell ändring av stadgarna så att hänvisningar blir korrekta och de nya uppdaterade stadgarna som då saknar avsnitt 6 kommer att göras tillgängliga.</w:t>
      </w:r>
      <w:r w:rsidRPr="005920BA">
        <w:rPr>
          <w:rFonts w:eastAsia="Times New Roman" w:cs="Times New Roman"/>
          <w:kern w:val="0"/>
          <w:sz w:val="24"/>
          <w:szCs w:val="24"/>
          <w14:ligatures w14:val="none"/>
        </w:rPr>
        <w:br/>
      </w:r>
    </w:p>
    <w:p w14:paraId="7D311876" w14:textId="77777777" w:rsidR="005920BA" w:rsidRPr="005920BA" w:rsidRDefault="005920BA" w:rsidP="005920BA">
      <w:pPr>
        <w:numPr>
          <w:ilvl w:val="0"/>
          <w:numId w:val="1"/>
        </w:numPr>
        <w:contextualSpacing/>
        <w:rPr>
          <w:rFonts w:eastAsia="Times New Roman" w:cs="Times New Roman"/>
          <w:kern w:val="0"/>
          <w:sz w:val="24"/>
          <w:szCs w:val="24"/>
          <w14:ligatures w14:val="none"/>
        </w:rPr>
      </w:pPr>
      <w:r w:rsidRPr="005920BA">
        <w:rPr>
          <w:rFonts w:eastAsia="Times New Roman" w:cs="Times New Roman"/>
          <w:kern w:val="0"/>
          <w:sz w:val="24"/>
          <w:szCs w:val="24"/>
          <w14:ligatures w14:val="none"/>
        </w:rPr>
        <w:t>Förbunden uppmanas att på sina stämmor under 2025 anta de nya stadgarna och samtidigt anta ett tillägg enligt följande skrivning:</w:t>
      </w:r>
      <w:r w:rsidRPr="005920BA">
        <w:rPr>
          <w:rFonts w:eastAsia="Times New Roman" w:cs="Times New Roman"/>
          <w:kern w:val="0"/>
          <w:sz w:val="24"/>
          <w:szCs w:val="24"/>
          <w14:ligatures w14:val="none"/>
        </w:rPr>
        <w:br/>
      </w:r>
      <w:r w:rsidRPr="005920BA">
        <w:rPr>
          <w:rFonts w:eastAsia="Times New Roman" w:cs="Times New Roman"/>
          <w:kern w:val="0"/>
          <w:sz w:val="24"/>
          <w:szCs w:val="24"/>
          <w14:ligatures w14:val="none"/>
        </w:rPr>
        <w:br/>
      </w:r>
      <w:r w:rsidRPr="005920BA">
        <w:rPr>
          <w:rFonts w:ascii="Verdana" w:eastAsia="Times New Roman" w:hAnsi="Verdana" w:cs="Times New Roman"/>
          <w:b/>
          <w:bCs/>
          <w:kern w:val="0"/>
          <w:sz w:val="32"/>
          <w:szCs w:val="32"/>
          <w14:ligatures w14:val="none"/>
        </w:rPr>
        <w:t>6. Stadgeändring</w:t>
      </w:r>
      <w:r w:rsidRPr="005920BA">
        <w:rPr>
          <w:rFonts w:ascii="Verdana" w:eastAsia="Times New Roman" w:hAnsi="Verdana" w:cs="Times New Roman"/>
          <w:b/>
          <w:bCs/>
          <w:kern w:val="0"/>
          <w:sz w:val="32"/>
          <w:szCs w:val="32"/>
          <w14:ligatures w14:val="none"/>
        </w:rPr>
        <w:br/>
      </w:r>
      <w:r w:rsidRPr="005920BA">
        <w:rPr>
          <w:rFonts w:ascii="Times New Roman" w:eastAsia="Times New Roman" w:hAnsi="Times New Roman" w:cs="Times New Roman"/>
          <w:kern w:val="0"/>
          <w:sz w:val="28"/>
          <w:szCs w:val="28"/>
          <w14:ligatures w14:val="none"/>
        </w:rPr>
        <w:t xml:space="preserve">Beslut om ändring av stadgar sker på FRO:s Riksstämma utifrån motion eller proposition. </w:t>
      </w:r>
      <w:r w:rsidRPr="005920BA">
        <w:rPr>
          <w:rFonts w:ascii="Times New Roman" w:eastAsia="Times New Roman" w:hAnsi="Times New Roman" w:cs="Times New Roman"/>
          <w:kern w:val="0"/>
          <w:sz w:val="28"/>
          <w:szCs w:val="28"/>
          <w14:ligatures w14:val="none"/>
        </w:rPr>
        <w:br/>
        <w:t>Beslutet är endast giltigt om beslutet fattas med minst 2/3 av rösterna.</w:t>
      </w:r>
    </w:p>
    <w:p w14:paraId="5F8467F8" w14:textId="77777777" w:rsidR="005920BA" w:rsidRPr="005920BA" w:rsidRDefault="005920BA" w:rsidP="005920BA">
      <w:pPr>
        <w:ind w:left="720"/>
        <w:contextualSpacing/>
        <w:rPr>
          <w:rFonts w:eastAsia="Times New Roman" w:cs="Times New Roman"/>
          <w:kern w:val="0"/>
          <w:sz w:val="24"/>
          <w:szCs w:val="24"/>
          <w14:ligatures w14:val="none"/>
        </w:rPr>
      </w:pPr>
      <w:r w:rsidRPr="005920BA">
        <w:rPr>
          <w:rFonts w:eastAsia="Times New Roman" w:cs="Times New Roman"/>
          <w:kern w:val="0"/>
          <w:sz w:val="24"/>
          <w:szCs w:val="24"/>
          <w14:ligatures w14:val="none"/>
        </w:rPr>
        <w:br/>
        <w:t>Om samtliga förbund förfar på detta vis blir effekten densamma som om vi fattat beslutet på Riksstämman.</w:t>
      </w:r>
      <w:r w:rsidRPr="005920BA">
        <w:rPr>
          <w:rFonts w:eastAsia="Times New Roman" w:cs="Times New Roman"/>
          <w:kern w:val="0"/>
          <w:sz w:val="24"/>
          <w:szCs w:val="24"/>
          <w14:ligatures w14:val="none"/>
        </w:rPr>
        <w:br/>
      </w:r>
    </w:p>
    <w:p w14:paraId="75956DBB" w14:textId="77777777" w:rsidR="005920BA" w:rsidRPr="005920BA" w:rsidRDefault="005920BA" w:rsidP="005920BA">
      <w:pPr>
        <w:numPr>
          <w:ilvl w:val="0"/>
          <w:numId w:val="1"/>
        </w:numPr>
        <w:contextualSpacing/>
        <w:rPr>
          <w:rFonts w:eastAsia="Times New Roman" w:cs="Times New Roman"/>
          <w:kern w:val="0"/>
          <w:sz w:val="24"/>
          <w:szCs w:val="24"/>
          <w14:ligatures w14:val="none"/>
        </w:rPr>
      </w:pPr>
      <w:r w:rsidRPr="005920BA">
        <w:rPr>
          <w:rFonts w:eastAsia="Times New Roman" w:cs="Times New Roman"/>
          <w:kern w:val="0"/>
          <w:sz w:val="24"/>
          <w:szCs w:val="24"/>
          <w14:ligatures w14:val="none"/>
        </w:rPr>
        <w:t>Ett omtag kring stadgarna startas i Centralstyrelsen där justerade och uppdaterade stadgar skickas ut på remiss till förbunden under hösten 2025 med målsättning att fastställa nya uppdaterade stadgar på Riksstämman 2026 som samtliga förbund kan ställa sig bakom. Därefter kommer inte stadgejusteringar att ske annat än på Riksstämmorna och det är gemensamma stadgar för alla nivåer inom FRO.</w:t>
      </w:r>
      <w:r w:rsidRPr="005920BA">
        <w:rPr>
          <w:rFonts w:eastAsia="Times New Roman" w:cs="Times New Roman"/>
          <w:kern w:val="0"/>
          <w:sz w:val="24"/>
          <w:szCs w:val="24"/>
          <w14:ligatures w14:val="none"/>
        </w:rPr>
        <w:br/>
      </w:r>
    </w:p>
    <w:p w14:paraId="009F9A92" w14:textId="77777777" w:rsidR="005920BA" w:rsidRPr="005920BA" w:rsidRDefault="005920BA" w:rsidP="005920BA">
      <w:pPr>
        <w:numPr>
          <w:ilvl w:val="0"/>
          <w:numId w:val="1"/>
        </w:numPr>
        <w:contextualSpacing/>
        <w:rPr>
          <w:rFonts w:eastAsia="Times New Roman" w:cs="Times New Roman"/>
          <w:kern w:val="0"/>
          <w:sz w:val="24"/>
          <w:szCs w:val="24"/>
          <w14:ligatures w14:val="none"/>
        </w:rPr>
      </w:pPr>
      <w:r w:rsidRPr="005920BA">
        <w:rPr>
          <w:rFonts w:eastAsia="Times New Roman" w:cs="Times New Roman"/>
          <w:kern w:val="0"/>
          <w:sz w:val="24"/>
          <w:szCs w:val="24"/>
          <w14:ligatures w14:val="none"/>
        </w:rPr>
        <w:t>Förbunden uppmanas att redan nu börja samla på sig förslag med väl underbyggd argumentation på justeringar av stadgar (alla nivåer) som man anser behöver göras.</w:t>
      </w:r>
    </w:p>
    <w:p w14:paraId="05F97B6E" w14:textId="77777777" w:rsidR="005920BA" w:rsidRPr="005920BA" w:rsidRDefault="005920BA" w:rsidP="005920BA">
      <w:pPr>
        <w:rPr>
          <w:rFonts w:eastAsia="Times New Roman" w:cs="Times New Roman"/>
          <w:kern w:val="0"/>
          <w14:ligatures w14:val="none"/>
        </w:rPr>
      </w:pPr>
    </w:p>
    <w:p w14:paraId="27F01902" w14:textId="0F626E48" w:rsidR="001A3234" w:rsidRPr="001A3234" w:rsidRDefault="005920BA" w:rsidP="001A3234">
      <w:r>
        <w:rPr>
          <w:rFonts w:eastAsia="Times New Roman" w:cs="Times New Roman"/>
          <w:kern w:val="0"/>
          <w:sz w:val="24"/>
          <w:szCs w:val="24"/>
          <w14:ligatures w14:val="none"/>
        </w:rPr>
        <w:t>/</w:t>
      </w:r>
      <w:r w:rsidRPr="005920BA">
        <w:rPr>
          <w:rFonts w:eastAsia="Times New Roman" w:cs="Times New Roman"/>
          <w:kern w:val="0"/>
          <w:sz w:val="24"/>
          <w:szCs w:val="24"/>
          <w14:ligatures w14:val="none"/>
        </w:rPr>
        <w:t>Centralstyrelse</w:t>
      </w:r>
      <w:r>
        <w:rPr>
          <w:rFonts w:eastAsia="Times New Roman" w:cs="Times New Roman"/>
          <w:kern w:val="0"/>
          <w:sz w:val="24"/>
          <w:szCs w:val="24"/>
          <w14:ligatures w14:val="none"/>
        </w:rPr>
        <w:t>n</w:t>
      </w:r>
    </w:p>
    <w:p w14:paraId="636DF884" w14:textId="4E2D7D4C" w:rsidR="001A3234" w:rsidRPr="001A3234" w:rsidRDefault="001A3234" w:rsidP="001A3234">
      <w:pPr>
        <w:tabs>
          <w:tab w:val="left" w:pos="3138"/>
        </w:tabs>
      </w:pPr>
    </w:p>
    <w:sectPr w:rsidR="001A3234" w:rsidRPr="001A3234" w:rsidSect="001A3234">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417" w:left="1417" w:header="42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FF40" w14:textId="77777777" w:rsidR="00A54E8C" w:rsidRDefault="00A54E8C" w:rsidP="00A54E8C">
      <w:pPr>
        <w:spacing w:after="0" w:line="240" w:lineRule="auto"/>
      </w:pPr>
      <w:r>
        <w:separator/>
      </w:r>
    </w:p>
  </w:endnote>
  <w:endnote w:type="continuationSeparator" w:id="0">
    <w:p w14:paraId="447A18BE" w14:textId="77777777" w:rsidR="00A54E8C" w:rsidRDefault="00A54E8C" w:rsidP="00A5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xt)">
    <w:altName w:val="Cambria"/>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2877" w14:textId="77777777" w:rsidR="00A34D4F" w:rsidRDefault="00A34D4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F3A3" w14:textId="33A2F528" w:rsidR="001D1E10" w:rsidRPr="001A3234" w:rsidRDefault="001D1E10" w:rsidP="001A3234">
    <w:pPr>
      <w:tabs>
        <w:tab w:val="left" w:pos="3969"/>
        <w:tab w:val="left" w:pos="5954"/>
      </w:tabs>
      <w:rPr>
        <w:rFonts w:ascii="Times New Roman" w:hAnsi="Times New Roman" w:cs="Times New Roman"/>
        <w:color w:val="1A2C4B"/>
      </w:rPr>
    </w:pPr>
    <w:r w:rsidRPr="001A3234">
      <w:rPr>
        <w:rFonts w:ascii="Times New Roman" w:hAnsi="Times New Roman" w:cs="Times New Roman"/>
        <w:b/>
        <w:bCs/>
        <w:color w:val="1A2C4B"/>
      </w:rPr>
      <w:t>Postadress</w:t>
    </w:r>
    <w:r w:rsidR="001A3234">
      <w:rPr>
        <w:rFonts w:ascii="Times New Roman" w:hAnsi="Times New Roman" w:cs="Times New Roman"/>
        <w:color w:val="1A2C4B"/>
      </w:rPr>
      <w:tab/>
    </w:r>
    <w:r w:rsidRPr="001A3234">
      <w:rPr>
        <w:rFonts w:ascii="Times New Roman" w:hAnsi="Times New Roman" w:cs="Times New Roman"/>
        <w:b/>
        <w:bCs/>
        <w:color w:val="1A2C4B"/>
      </w:rPr>
      <w:t>Telefon</w:t>
    </w:r>
    <w:r w:rsidRPr="001A3234">
      <w:rPr>
        <w:rFonts w:ascii="Times New Roman" w:hAnsi="Times New Roman" w:cs="Times New Roman"/>
        <w:color w:val="1A2C4B"/>
      </w:rPr>
      <w:tab/>
    </w:r>
    <w:r w:rsidRPr="001A3234">
      <w:rPr>
        <w:rFonts w:ascii="Times New Roman" w:hAnsi="Times New Roman" w:cs="Times New Roman"/>
        <w:b/>
        <w:color w:val="1A2C4B"/>
      </w:rPr>
      <w:t>E-</w:t>
    </w:r>
    <w:r w:rsidR="001A3234" w:rsidRPr="001A3234">
      <w:rPr>
        <w:rFonts w:ascii="Times New Roman" w:hAnsi="Times New Roman" w:cs="Times New Roman"/>
        <w:b/>
        <w:color w:val="1A2C4B"/>
      </w:rPr>
      <w:t>post</w:t>
    </w:r>
    <w:r w:rsidRPr="001A3234">
      <w:rPr>
        <w:rFonts w:ascii="Times New Roman" w:hAnsi="Times New Roman" w:cs="Times New Roman"/>
        <w:color w:val="1A2C4B"/>
      </w:rPr>
      <w:tab/>
    </w:r>
    <w:r w:rsidR="00444FC9">
      <w:rPr>
        <w:rFonts w:ascii="Times New Roman" w:hAnsi="Times New Roman" w:cs="Times New Roman"/>
        <w:b/>
        <w:bCs/>
        <w:color w:val="1A2C4B"/>
      </w:rPr>
      <w:t>Webb</w:t>
    </w:r>
    <w:r w:rsidRPr="001A3234">
      <w:rPr>
        <w:rFonts w:ascii="Times New Roman" w:hAnsi="Times New Roman" w:cs="Times New Roman"/>
        <w:color w:val="1A2C4B"/>
      </w:rPr>
      <w:br/>
    </w:r>
    <w:r w:rsidR="00A456F8" w:rsidRPr="005920BA">
      <w:rPr>
        <w:rFonts w:ascii="Times New Roman" w:hAnsi="Times New Roman" w:cs="Times New Roman"/>
        <w:color w:val="1A2C4B"/>
      </w:rPr>
      <w:t>F</w:t>
    </w:r>
    <w:r w:rsidR="005920BA" w:rsidRPr="005920BA">
      <w:rPr>
        <w:rFonts w:ascii="Times New Roman" w:hAnsi="Times New Roman" w:cs="Times New Roman"/>
        <w:color w:val="1A2C4B"/>
      </w:rPr>
      <w:t>RO</w:t>
    </w:r>
    <w:r w:rsidR="005920BA">
      <w:rPr>
        <w:rFonts w:ascii="Times New Roman" w:hAnsi="Times New Roman" w:cs="Times New Roman"/>
        <w:color w:val="1A2C4B"/>
      </w:rPr>
      <w:t xml:space="preserve"> Kansli</w:t>
    </w:r>
    <w:r w:rsidRPr="001A3234">
      <w:rPr>
        <w:rFonts w:ascii="Times New Roman" w:hAnsi="Times New Roman" w:cs="Times New Roman"/>
        <w:color w:val="1A2C4B"/>
      </w:rPr>
      <w:tab/>
    </w:r>
    <w:r w:rsidRPr="001A3234">
      <w:rPr>
        <w:rFonts w:ascii="Times New Roman" w:hAnsi="Times New Roman" w:cs="Times New Roman"/>
        <w:color w:val="1A2C4B"/>
      </w:rPr>
      <w:tab/>
    </w:r>
    <w:r w:rsidR="005920BA">
      <w:rPr>
        <w:rFonts w:ascii="Times New Roman" w:hAnsi="Times New Roman" w:cs="Times New Roman"/>
        <w:color w:val="1A2C4B"/>
      </w:rPr>
      <w:t>csty</w:t>
    </w:r>
    <w:r w:rsidRPr="001A3234">
      <w:rPr>
        <w:rFonts w:ascii="Times New Roman" w:hAnsi="Times New Roman" w:cs="Times New Roman"/>
        <w:color w:val="1A2C4B"/>
      </w:rPr>
      <w:t>@fro.se</w:t>
    </w:r>
    <w:r w:rsidRPr="001A3234">
      <w:rPr>
        <w:rFonts w:ascii="Times New Roman" w:hAnsi="Times New Roman" w:cs="Times New Roman"/>
        <w:color w:val="1A2C4B"/>
      </w:rPr>
      <w:tab/>
    </w:r>
    <w:r w:rsidR="00444FC9">
      <w:rPr>
        <w:rFonts w:ascii="Times New Roman" w:hAnsi="Times New Roman" w:cs="Times New Roman"/>
        <w:color w:val="1A2C4B"/>
      </w:rPr>
      <w:t>fro.se</w:t>
    </w:r>
    <w:r w:rsidRPr="001A3234">
      <w:rPr>
        <w:rFonts w:ascii="Times New Roman" w:hAnsi="Times New Roman" w:cs="Times New Roman"/>
        <w:color w:val="1A2C4B"/>
      </w:rPr>
      <w:tab/>
    </w:r>
    <w:r w:rsidR="005920BA">
      <w:rPr>
        <w:rFonts w:ascii="Times New Roman" w:hAnsi="Times New Roman" w:cs="Times New Roman"/>
        <w:color w:val="1A2C4B"/>
      </w:rPr>
      <w:br/>
      <w:t xml:space="preserve">Box 72 </w:t>
    </w:r>
    <w:r w:rsidR="005920BA">
      <w:rPr>
        <w:rFonts w:ascii="Times New Roman" w:hAnsi="Times New Roman" w:cs="Times New Roman"/>
        <w:color w:val="1A2C4B"/>
      </w:rPr>
      <w:br/>
      <w:t>745 22 Enköping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5DAF" w14:textId="77777777" w:rsidR="00A34D4F" w:rsidRDefault="00A34D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EB48" w14:textId="77777777" w:rsidR="00A54E8C" w:rsidRDefault="00A54E8C" w:rsidP="00A54E8C">
      <w:pPr>
        <w:spacing w:after="0" w:line="240" w:lineRule="auto"/>
      </w:pPr>
      <w:r>
        <w:separator/>
      </w:r>
    </w:p>
  </w:footnote>
  <w:footnote w:type="continuationSeparator" w:id="0">
    <w:p w14:paraId="6E87C0D3" w14:textId="77777777" w:rsidR="00A54E8C" w:rsidRDefault="00A54E8C" w:rsidP="00A5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73E4" w14:textId="77777777" w:rsidR="00A34D4F" w:rsidRDefault="00A34D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63F1" w14:textId="61F646D6" w:rsidR="00A56EEE" w:rsidRDefault="001D1E10" w:rsidP="00A56EEE">
    <w:pPr>
      <w:pStyle w:val="Sidhuvud"/>
      <w:ind w:left="-851"/>
      <w:rPr>
        <w:color w:val="1A2C4B"/>
        <w:sz w:val="20"/>
        <w:szCs w:val="20"/>
      </w:rPr>
    </w:pPr>
    <w:r>
      <w:rPr>
        <w:rFonts w:ascii="impactxt)" w:hAnsi="impactxt)"/>
        <w:b/>
        <w:bCs/>
        <w:noProof/>
        <w:color w:val="1A2C4B"/>
        <w:sz w:val="20"/>
        <w:szCs w:val="20"/>
      </w:rPr>
      <w:drawing>
        <wp:inline distT="0" distB="0" distL="0" distR="0" wp14:anchorId="33669D69" wp14:editId="41F85810">
          <wp:extent cx="248421" cy="392931"/>
          <wp:effectExtent l="0" t="0" r="0" b="7620"/>
          <wp:docPr id="1756581755" name="Bildobjekt 1756581755"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90864" name="Bildobjekt 2" descr="En bild som visar text, Teckensnitt, Grafik,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77062" cy="438233"/>
                  </a:xfrm>
                  <a:prstGeom prst="rect">
                    <a:avLst/>
                  </a:prstGeom>
                </pic:spPr>
              </pic:pic>
            </a:graphicData>
          </a:graphic>
        </wp:inline>
      </w:drawing>
    </w:r>
    <w:r w:rsidRPr="00A54E8C">
      <w:rPr>
        <w:color w:val="4472C4" w:themeColor="accent1"/>
        <w:sz w:val="20"/>
        <w:szCs w:val="20"/>
      </w:rPr>
      <w:t xml:space="preserve"> </w:t>
    </w:r>
    <w:r w:rsidR="00A54E8C" w:rsidRPr="00A54E8C">
      <w:rPr>
        <w:color w:val="4472C4" w:themeColor="accent1"/>
        <w:sz w:val="20"/>
        <w:szCs w:val="20"/>
      </w:rPr>
      <w:ptab w:relativeTo="margin" w:alignment="center" w:leader="none"/>
    </w:r>
    <w:r w:rsidR="005920BA">
      <w:rPr>
        <w:color w:val="1A2C4B"/>
        <w:sz w:val="20"/>
        <w:szCs w:val="20"/>
      </w:rPr>
      <w:t>2025.02.21</w:t>
    </w:r>
    <w:r w:rsidR="00A34D4F">
      <w:rPr>
        <w:color w:val="1A2C4B"/>
        <w:sz w:val="20"/>
        <w:szCs w:val="20"/>
      </w:rPr>
      <w:t xml:space="preserve">                 </w:t>
    </w:r>
    <w:r w:rsidR="005920BA">
      <w:rPr>
        <w:color w:val="1A2C4B"/>
        <w:sz w:val="20"/>
        <w:szCs w:val="20"/>
      </w:rPr>
      <w:t xml:space="preserve">D.nr. </w:t>
    </w:r>
    <w:r w:rsidR="00A34D4F" w:rsidRPr="00A34D4F">
      <w:rPr>
        <w:color w:val="1A2C4B"/>
        <w:sz w:val="20"/>
        <w:szCs w:val="20"/>
      </w:rPr>
      <w:t>25:005</w:t>
    </w:r>
    <w:r w:rsidR="00A54E8C" w:rsidRPr="001D1E10">
      <w:rPr>
        <w:color w:val="1A2C4B"/>
        <w:sz w:val="20"/>
        <w:szCs w:val="20"/>
      </w:rPr>
      <w:ptab w:relativeTo="margin" w:alignment="right" w:leader="none"/>
    </w:r>
    <w:r w:rsidR="003B50B3" w:rsidRPr="003B50B3">
      <w:rPr>
        <w:rFonts w:ascii="Times New Roman" w:eastAsiaTheme="majorEastAsia" w:hAnsi="Times New Roman" w:cs="Times New Roman"/>
        <w:color w:val="1A2C4B"/>
        <w:sz w:val="24"/>
        <w:szCs w:val="24"/>
      </w:rPr>
      <w:t xml:space="preserve">Sida | </w:t>
    </w:r>
    <w:r w:rsidR="003B50B3" w:rsidRPr="003B50B3">
      <w:rPr>
        <w:rFonts w:ascii="Times New Roman" w:eastAsiaTheme="majorEastAsia" w:hAnsi="Times New Roman" w:cs="Times New Roman"/>
        <w:color w:val="1A2C4B"/>
        <w:sz w:val="24"/>
        <w:szCs w:val="24"/>
      </w:rPr>
      <w:fldChar w:fldCharType="begin"/>
    </w:r>
    <w:r w:rsidR="003B50B3" w:rsidRPr="003B50B3">
      <w:rPr>
        <w:rFonts w:ascii="Times New Roman" w:eastAsiaTheme="majorEastAsia" w:hAnsi="Times New Roman" w:cs="Times New Roman"/>
        <w:color w:val="1A2C4B"/>
        <w:sz w:val="24"/>
        <w:szCs w:val="24"/>
      </w:rPr>
      <w:instrText>PAGE   \* MERGEFORMAT</w:instrText>
    </w:r>
    <w:r w:rsidR="003B50B3" w:rsidRPr="003B50B3">
      <w:rPr>
        <w:rFonts w:ascii="Times New Roman" w:eastAsiaTheme="majorEastAsia" w:hAnsi="Times New Roman" w:cs="Times New Roman"/>
        <w:color w:val="1A2C4B"/>
        <w:sz w:val="24"/>
        <w:szCs w:val="24"/>
      </w:rPr>
      <w:fldChar w:fldCharType="separate"/>
    </w:r>
    <w:r w:rsidR="003B50B3" w:rsidRPr="003B50B3">
      <w:rPr>
        <w:rFonts w:ascii="Times New Roman" w:eastAsiaTheme="majorEastAsia" w:hAnsi="Times New Roman" w:cs="Times New Roman"/>
        <w:color w:val="1A2C4B"/>
        <w:sz w:val="24"/>
        <w:szCs w:val="24"/>
      </w:rPr>
      <w:t>1</w:t>
    </w:r>
    <w:r w:rsidR="003B50B3" w:rsidRPr="003B50B3">
      <w:rPr>
        <w:rFonts w:ascii="Times New Roman" w:eastAsiaTheme="majorEastAsia" w:hAnsi="Times New Roman" w:cs="Times New Roman"/>
        <w:color w:val="1A2C4B"/>
        <w:sz w:val="24"/>
        <w:szCs w:val="24"/>
      </w:rPr>
      <w:fldChar w:fldCharType="end"/>
    </w:r>
  </w:p>
  <w:p w14:paraId="5BDC406B" w14:textId="69262E98" w:rsidR="00950D54" w:rsidRPr="00543930" w:rsidRDefault="00A56EEE" w:rsidP="00A56EEE">
    <w:pPr>
      <w:pStyle w:val="Sidhuvud"/>
      <w:ind w:left="-851"/>
      <w:rPr>
        <w:color w:val="1A2C4B"/>
        <w:sz w:val="16"/>
        <w:szCs w:val="16"/>
      </w:rPr>
    </w:pPr>
    <w:r w:rsidRPr="00543930">
      <w:rPr>
        <w:rFonts w:ascii="Impact" w:hAnsi="Impact"/>
        <w:color w:val="4482D0"/>
        <w:sz w:val="20"/>
        <w:szCs w:val="20"/>
      </w:rPr>
      <w:t>Frivilliga Radioorganisationen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8FD4" w14:textId="77777777" w:rsidR="00A34D4F" w:rsidRDefault="00A34D4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6B59"/>
    <w:multiLevelType w:val="hybridMultilevel"/>
    <w:tmpl w:val="FFFFFFFF"/>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16cid:durableId="161069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8C"/>
    <w:rsid w:val="001A3234"/>
    <w:rsid w:val="001D1E10"/>
    <w:rsid w:val="003B50B3"/>
    <w:rsid w:val="00444FC9"/>
    <w:rsid w:val="00543930"/>
    <w:rsid w:val="005920BA"/>
    <w:rsid w:val="006C5E80"/>
    <w:rsid w:val="0085519F"/>
    <w:rsid w:val="00950D54"/>
    <w:rsid w:val="009710CE"/>
    <w:rsid w:val="00A34D4F"/>
    <w:rsid w:val="00A456F8"/>
    <w:rsid w:val="00A54E8C"/>
    <w:rsid w:val="00A56EEE"/>
    <w:rsid w:val="00BC0196"/>
    <w:rsid w:val="00BF7B13"/>
    <w:rsid w:val="00CF7EB4"/>
    <w:rsid w:val="00DC67C1"/>
    <w:rsid w:val="00ED24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2DB6B"/>
  <w15:chartTrackingRefBased/>
  <w15:docId w15:val="{0C49F5B3-FA0A-4AB8-A6FE-B0C84CC0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55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F7E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4E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54E8C"/>
  </w:style>
  <w:style w:type="paragraph" w:styleId="Sidfot">
    <w:name w:val="footer"/>
    <w:basedOn w:val="Normal"/>
    <w:link w:val="SidfotChar"/>
    <w:uiPriority w:val="99"/>
    <w:unhideWhenUsed/>
    <w:rsid w:val="00A54E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54E8C"/>
  </w:style>
  <w:style w:type="character" w:styleId="Platshllartext">
    <w:name w:val="Placeholder Text"/>
    <w:basedOn w:val="Standardstycketeckensnitt"/>
    <w:uiPriority w:val="99"/>
    <w:semiHidden/>
    <w:rsid w:val="00A54E8C"/>
    <w:rPr>
      <w:color w:val="808080"/>
    </w:rPr>
  </w:style>
  <w:style w:type="paragraph" w:customStyle="1" w:styleId="AdrRub">
    <w:name w:val="AdrRub"/>
    <w:basedOn w:val="Sidfot"/>
    <w:next w:val="Normal"/>
    <w:rsid w:val="001D1E10"/>
    <w:pPr>
      <w:tabs>
        <w:tab w:val="clear" w:pos="4536"/>
        <w:tab w:val="clear" w:pos="9072"/>
      </w:tabs>
      <w:suppressAutoHyphens/>
    </w:pPr>
    <w:rPr>
      <w:rFonts w:ascii="Times New Roman" w:eastAsia="Times New Roman" w:hAnsi="Times New Roman" w:cs="Times New Roman"/>
      <w:b/>
      <w:kern w:val="0"/>
      <w:sz w:val="18"/>
      <w:szCs w:val="20"/>
      <w:lang w:eastAsia="ar-SA"/>
      <w14:ligatures w14:val="none"/>
    </w:rPr>
  </w:style>
  <w:style w:type="character" w:customStyle="1" w:styleId="Rubrik1Char">
    <w:name w:val="Rubrik 1 Char"/>
    <w:basedOn w:val="Standardstycketeckensnitt"/>
    <w:link w:val="Rubrik1"/>
    <w:uiPriority w:val="9"/>
    <w:rsid w:val="0085519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F7EB4"/>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444FC9"/>
    <w:rPr>
      <w:color w:val="0563C1" w:themeColor="hyperlink"/>
      <w:u w:val="single"/>
    </w:rPr>
  </w:style>
  <w:style w:type="character" w:styleId="Olstomnmnande">
    <w:name w:val="Unresolved Mention"/>
    <w:basedOn w:val="Standardstycketeckensnitt"/>
    <w:uiPriority w:val="99"/>
    <w:semiHidden/>
    <w:unhideWhenUsed/>
    <w:rsid w:val="00444FC9"/>
    <w:rPr>
      <w:color w:val="605E5C"/>
      <w:shd w:val="clear" w:color="auto" w:fill="E1DFDD"/>
    </w:rPr>
  </w:style>
  <w:style w:type="paragraph" w:styleId="Liststycke">
    <w:name w:val="List Paragraph"/>
    <w:basedOn w:val="Normal"/>
    <w:uiPriority w:val="34"/>
    <w:qFormat/>
    <w:rsid w:val="005920BA"/>
    <w:pPr>
      <w:ind w:left="720"/>
      <w:contextualSpacing/>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f32275-75a9-4ef3-9e7a-3e863a6770f9">
      <Terms xmlns="http://schemas.microsoft.com/office/infopath/2007/PartnerControls"/>
    </lcf76f155ced4ddcb4097134ff3c332f>
    <TaxCatchAll xmlns="60b8dab9-bde7-4193-94f8-3c1e28bc63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63F6561B95104429449CCD6EC1EED84" ma:contentTypeVersion="17" ma:contentTypeDescription="Skapa ett nytt dokument." ma:contentTypeScope="" ma:versionID="2d1a33043ace5ffbc53bbfe7ce12c6cc">
  <xsd:schema xmlns:xsd="http://www.w3.org/2001/XMLSchema" xmlns:xs="http://www.w3.org/2001/XMLSchema" xmlns:p="http://schemas.microsoft.com/office/2006/metadata/properties" xmlns:ns2="b9f32275-75a9-4ef3-9e7a-3e863a6770f9" xmlns:ns3="60b8dab9-bde7-4193-94f8-3c1e28bc6344" targetNamespace="http://schemas.microsoft.com/office/2006/metadata/properties" ma:root="true" ma:fieldsID="3604b1c2721136aa4a76d094603a819b" ns2:_="" ns3:_="">
    <xsd:import namespace="b9f32275-75a9-4ef3-9e7a-3e863a6770f9"/>
    <xsd:import namespace="60b8dab9-bde7-4193-94f8-3c1e28bc634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32275-75a9-4ef3-9e7a-3e863a677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b0ca1e6f-4a49-40ba-924f-ff3178212f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8dab9-bde7-4193-94f8-3c1e28bc634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a01278-c42b-4e17-bd6b-5e2c8e26b70b}" ma:internalName="TaxCatchAll" ma:showField="CatchAllData" ma:web="60b8dab9-bde7-4193-94f8-3c1e28bc63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4976-C854-4793-9B0E-8E3DDC5F2F52}">
  <ds:schemaRefs>
    <ds:schemaRef ds:uri="http://schemas.microsoft.com/sharepoint/v3/contenttype/forms"/>
  </ds:schemaRefs>
</ds:datastoreItem>
</file>

<file path=customXml/itemProps2.xml><?xml version="1.0" encoding="utf-8"?>
<ds:datastoreItem xmlns:ds="http://schemas.openxmlformats.org/officeDocument/2006/customXml" ds:itemID="{D09C746F-7CE8-4932-89E3-D0867447EFE3}">
  <ds:schemaRefs>
    <ds:schemaRef ds:uri="http://schemas.microsoft.com/office/2006/metadata/properties"/>
    <ds:schemaRef ds:uri="http://schemas.microsoft.com/office/infopath/2007/PartnerControls"/>
    <ds:schemaRef ds:uri="b9f32275-75a9-4ef3-9e7a-3e863a6770f9"/>
    <ds:schemaRef ds:uri="60b8dab9-bde7-4193-94f8-3c1e28bc6344"/>
  </ds:schemaRefs>
</ds:datastoreItem>
</file>

<file path=customXml/itemProps3.xml><?xml version="1.0" encoding="utf-8"?>
<ds:datastoreItem xmlns:ds="http://schemas.openxmlformats.org/officeDocument/2006/customXml" ds:itemID="{368104C6-1B32-4290-9450-46A62A7A5A42}"/>
</file>

<file path=customXml/itemProps4.xml><?xml version="1.0" encoding="utf-8"?>
<ds:datastoreItem xmlns:ds="http://schemas.openxmlformats.org/officeDocument/2006/customXml" ds:itemID="{C103DFAD-4D92-44B4-8A09-02CF562D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1685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Färnqvist</dc:creator>
  <cp:keywords/>
  <dc:description/>
  <cp:lastModifiedBy>Emma Grahn</cp:lastModifiedBy>
  <cp:revision>2</cp:revision>
  <dcterms:created xsi:type="dcterms:W3CDTF">2025-02-21T08:00:00Z</dcterms:created>
  <dcterms:modified xsi:type="dcterms:W3CDTF">2025-02-21T08:00:00Z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0x010100E63F6561B95104429449CCD6EC1EED84</vt:lpwstr>
  </property>
</Properties>
</file>